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EE" w:rsidRDefault="00E120EE" w:rsidP="00E120EE">
      <w:pPr>
        <w:pStyle w:val="Style85"/>
        <w:widowControl/>
        <w:spacing w:before="48"/>
        <w:jc w:val="center"/>
        <w:outlineLvl w:val="0"/>
        <w:rPr>
          <w:rStyle w:val="FontStyle119"/>
        </w:rPr>
      </w:pPr>
      <w:r>
        <w:rPr>
          <w:rStyle w:val="FontStyle119"/>
        </w:rPr>
        <w:t>Посуда</w:t>
      </w:r>
    </w:p>
    <w:p w:rsidR="00E120EE" w:rsidRDefault="00E120EE" w:rsidP="00E120EE">
      <w:pPr>
        <w:pStyle w:val="Style99"/>
        <w:widowControl/>
        <w:tabs>
          <w:tab w:val="left" w:pos="610"/>
        </w:tabs>
        <w:spacing w:before="173" w:line="250" w:lineRule="exact"/>
        <w:ind w:firstLine="374"/>
        <w:jc w:val="left"/>
        <w:rPr>
          <w:rStyle w:val="FontStyle118"/>
        </w:rPr>
      </w:pPr>
      <w:r>
        <w:rPr>
          <w:rStyle w:val="FontStyle118"/>
        </w:rPr>
        <w:t>1.</w:t>
      </w:r>
      <w:r>
        <w:rPr>
          <w:rStyle w:val="FontStyle118"/>
        </w:rPr>
        <w:tab/>
        <w:t xml:space="preserve">Рассмотрите с ребенком </w:t>
      </w:r>
      <w:r>
        <w:rPr>
          <w:rStyle w:val="FontStyle119"/>
        </w:rPr>
        <w:t xml:space="preserve">посуду, </w:t>
      </w:r>
      <w:r>
        <w:rPr>
          <w:rStyle w:val="FontStyle118"/>
        </w:rPr>
        <w:t>которая есть у вас дома.</w:t>
      </w:r>
      <w:r>
        <w:rPr>
          <w:rStyle w:val="FontStyle118"/>
        </w:rPr>
        <w:br/>
        <w:t xml:space="preserve">Сходите на экскурсию в магазин «Посуда». Побеседуйте о назначении посуды. Обратите внимание ребенка на части посуды и материалы, из которых она сделана. Придя домой,  поиграйте в игру с </w:t>
      </w:r>
      <w:proofErr w:type="gramStart"/>
      <w:r>
        <w:rPr>
          <w:rStyle w:val="FontStyle118"/>
        </w:rPr>
        <w:t>мячом</w:t>
      </w:r>
      <w:proofErr w:type="gramEnd"/>
      <w:r>
        <w:rPr>
          <w:rStyle w:val="FontStyle118"/>
        </w:rPr>
        <w:t xml:space="preserve"> «Какой? Какая? Какие?» Вы бросаете ребенку мяч и называете предметы посуды; ребенок ловит мяч, говорит, какие они, и возвращает мяч вам. Например:</w:t>
      </w:r>
    </w:p>
    <w:p w:rsidR="00E120EE" w:rsidRDefault="00E120EE" w:rsidP="00E120EE">
      <w:pPr>
        <w:pStyle w:val="Style93"/>
        <w:widowControl/>
        <w:ind w:left="374" w:right="2304"/>
        <w:rPr>
          <w:rStyle w:val="FontStyle127"/>
          <w:b w:val="0"/>
        </w:rPr>
      </w:pPr>
      <w:r>
        <w:rPr>
          <w:rStyle w:val="FontStyle118"/>
        </w:rPr>
        <w:t xml:space="preserve">Ложки (какие?) — </w:t>
      </w:r>
      <w:r>
        <w:rPr>
          <w:rStyle w:val="FontStyle127"/>
        </w:rPr>
        <w:t xml:space="preserve">серебряные.                                                                                                        </w:t>
      </w:r>
      <w:r>
        <w:rPr>
          <w:rStyle w:val="FontStyle118"/>
        </w:rPr>
        <w:t xml:space="preserve">Тарелки (какие?) — </w:t>
      </w:r>
      <w:r>
        <w:rPr>
          <w:rStyle w:val="FontStyle127"/>
        </w:rPr>
        <w:t xml:space="preserve">фарфоровые.                                                                                                       </w:t>
      </w:r>
      <w:r>
        <w:rPr>
          <w:rStyle w:val="FontStyle118"/>
        </w:rPr>
        <w:t xml:space="preserve">Кастрюля (какая?) </w:t>
      </w:r>
      <w:r>
        <w:rPr>
          <w:rStyle w:val="FontStyle118"/>
          <w:b/>
        </w:rPr>
        <w:t xml:space="preserve">— </w:t>
      </w:r>
      <w:r>
        <w:rPr>
          <w:rStyle w:val="FontStyle127"/>
        </w:rPr>
        <w:t xml:space="preserve">эмалированная.                                                                                                    </w:t>
      </w:r>
      <w:r>
        <w:rPr>
          <w:rStyle w:val="FontStyle118"/>
        </w:rPr>
        <w:t xml:space="preserve">Ваза (какая?) — </w:t>
      </w:r>
      <w:r>
        <w:rPr>
          <w:rStyle w:val="FontStyle127"/>
        </w:rPr>
        <w:t xml:space="preserve">хрустальная.                                                                                                                                           </w:t>
      </w:r>
      <w:r>
        <w:rPr>
          <w:rStyle w:val="FontStyle118"/>
        </w:rPr>
        <w:t xml:space="preserve">Нож (какой?) — </w:t>
      </w:r>
      <w:r>
        <w:rPr>
          <w:rStyle w:val="FontStyle127"/>
        </w:rPr>
        <w:t xml:space="preserve">металлический.                                                                                                                          </w:t>
      </w:r>
      <w:r>
        <w:rPr>
          <w:rStyle w:val="FontStyle118"/>
        </w:rPr>
        <w:t xml:space="preserve">Поднос (какой?) — </w:t>
      </w:r>
      <w:r>
        <w:rPr>
          <w:rStyle w:val="FontStyle127"/>
        </w:rPr>
        <w:t xml:space="preserve">пластмассовый.                                                                                                                           </w:t>
      </w:r>
      <w:r>
        <w:rPr>
          <w:rStyle w:val="FontStyle118"/>
        </w:rPr>
        <w:t xml:space="preserve">Кувшин (какой?) — </w:t>
      </w:r>
      <w:r>
        <w:rPr>
          <w:rStyle w:val="FontStyle127"/>
        </w:rPr>
        <w:t xml:space="preserve">стеклянный.                                                                                        </w:t>
      </w:r>
      <w:r>
        <w:rPr>
          <w:rStyle w:val="FontStyle118"/>
        </w:rPr>
        <w:t xml:space="preserve">Блюдо (какое?) — </w:t>
      </w:r>
      <w:r>
        <w:rPr>
          <w:rStyle w:val="FontStyle127"/>
        </w:rPr>
        <w:t>фаянсовое.</w:t>
      </w:r>
    </w:p>
    <w:p w:rsidR="00E120EE" w:rsidRDefault="00E120EE" w:rsidP="00E120EE">
      <w:pPr>
        <w:pStyle w:val="Style99"/>
        <w:widowControl/>
        <w:numPr>
          <w:ilvl w:val="0"/>
          <w:numId w:val="1"/>
        </w:numPr>
        <w:tabs>
          <w:tab w:val="left" w:pos="610"/>
        </w:tabs>
        <w:spacing w:line="250" w:lineRule="exact"/>
        <w:ind w:firstLine="374"/>
        <w:rPr>
          <w:rStyle w:val="FontStyle118"/>
        </w:rPr>
      </w:pPr>
      <w:r>
        <w:rPr>
          <w:rStyle w:val="FontStyle118"/>
        </w:rPr>
        <w:t xml:space="preserve">Побеседуйте с ребенком о том, что посуда бывает </w:t>
      </w:r>
      <w:r>
        <w:rPr>
          <w:rStyle w:val="FontStyle119"/>
        </w:rPr>
        <w:t>чай</w:t>
      </w:r>
      <w:r>
        <w:rPr>
          <w:rStyle w:val="FontStyle119"/>
        </w:rPr>
        <w:softHyphen/>
        <w:t xml:space="preserve">ной, кофейной, столовой, кухонной. </w:t>
      </w:r>
      <w:r>
        <w:rPr>
          <w:rStyle w:val="FontStyle118"/>
        </w:rPr>
        <w:t>Пусть он подберет по не</w:t>
      </w:r>
      <w:r>
        <w:rPr>
          <w:rStyle w:val="FontStyle118"/>
        </w:rPr>
        <w:softHyphen/>
        <w:t>сколько названий посуды каждого вида.</w:t>
      </w:r>
    </w:p>
    <w:p w:rsidR="00E120EE" w:rsidRDefault="00E120EE" w:rsidP="00E120EE">
      <w:pPr>
        <w:pStyle w:val="Style99"/>
        <w:widowControl/>
        <w:numPr>
          <w:ilvl w:val="0"/>
          <w:numId w:val="1"/>
        </w:numPr>
        <w:tabs>
          <w:tab w:val="left" w:pos="610"/>
        </w:tabs>
        <w:spacing w:line="250" w:lineRule="exact"/>
        <w:ind w:firstLine="374"/>
        <w:rPr>
          <w:rStyle w:val="FontStyle118"/>
        </w:rPr>
      </w:pPr>
      <w:r>
        <w:rPr>
          <w:rStyle w:val="FontStyle118"/>
        </w:rPr>
        <w:t>Предложите ребенку вспомнить названия посуды, состо</w:t>
      </w:r>
      <w:r>
        <w:rPr>
          <w:rStyle w:val="FontStyle118"/>
        </w:rPr>
        <w:softHyphen/>
        <w:t xml:space="preserve">ящие из одного слога </w:t>
      </w:r>
      <w:r>
        <w:rPr>
          <w:rStyle w:val="FontStyle119"/>
        </w:rPr>
        <w:t xml:space="preserve">(ковш, нож), </w:t>
      </w:r>
      <w:r>
        <w:rPr>
          <w:rStyle w:val="FontStyle118"/>
        </w:rPr>
        <w:t xml:space="preserve">из двух слогов </w:t>
      </w:r>
      <w:r>
        <w:rPr>
          <w:rStyle w:val="FontStyle119"/>
        </w:rPr>
        <w:t>(</w:t>
      </w:r>
      <w:proofErr w:type="spellStart"/>
      <w:proofErr w:type="gramStart"/>
      <w:r>
        <w:rPr>
          <w:rStyle w:val="FontStyle119"/>
        </w:rPr>
        <w:t>лож-ка</w:t>
      </w:r>
      <w:proofErr w:type="spellEnd"/>
      <w:proofErr w:type="gram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вил-ка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чаш-ка</w:t>
      </w:r>
      <w:proofErr w:type="spellEnd"/>
      <w:r>
        <w:rPr>
          <w:rStyle w:val="FontStyle119"/>
        </w:rPr>
        <w:t xml:space="preserve">), </w:t>
      </w:r>
      <w:r>
        <w:rPr>
          <w:rStyle w:val="FontStyle118"/>
        </w:rPr>
        <w:t xml:space="preserve">из трех слогов </w:t>
      </w:r>
      <w:r>
        <w:rPr>
          <w:rStyle w:val="FontStyle119"/>
        </w:rPr>
        <w:t>(</w:t>
      </w:r>
      <w:proofErr w:type="spellStart"/>
      <w:r>
        <w:rPr>
          <w:rStyle w:val="FontStyle119"/>
        </w:rPr>
        <w:t>та-рел-ка</w:t>
      </w:r>
      <w:proofErr w:type="spellEnd"/>
      <w:r>
        <w:rPr>
          <w:rStyle w:val="FontStyle119"/>
        </w:rPr>
        <w:t xml:space="preserve">, </w:t>
      </w:r>
      <w:proofErr w:type="spellStart"/>
      <w:r>
        <w:rPr>
          <w:rStyle w:val="FontStyle119"/>
        </w:rPr>
        <w:t>каст-рю-ля</w:t>
      </w:r>
      <w:proofErr w:type="spellEnd"/>
      <w:r>
        <w:rPr>
          <w:rStyle w:val="FontStyle119"/>
        </w:rPr>
        <w:t xml:space="preserve">), </w:t>
      </w:r>
      <w:r>
        <w:rPr>
          <w:rStyle w:val="FontStyle118"/>
        </w:rPr>
        <w:t xml:space="preserve">из четырех слогов </w:t>
      </w:r>
      <w:r>
        <w:rPr>
          <w:rStyle w:val="FontStyle119"/>
        </w:rPr>
        <w:t>(</w:t>
      </w:r>
      <w:proofErr w:type="spellStart"/>
      <w:r>
        <w:rPr>
          <w:rStyle w:val="FontStyle119"/>
        </w:rPr>
        <w:t>по-ва-реш-ка</w:t>
      </w:r>
      <w:proofErr w:type="spellEnd"/>
      <w:r>
        <w:rPr>
          <w:rStyle w:val="FontStyle119"/>
        </w:rPr>
        <w:t xml:space="preserve">). </w:t>
      </w:r>
      <w:r>
        <w:rPr>
          <w:rStyle w:val="FontStyle118"/>
        </w:rPr>
        <w:t xml:space="preserve">Пусть он попробует сделать звуковой анализ слов </w:t>
      </w:r>
      <w:r>
        <w:rPr>
          <w:rStyle w:val="FontStyle119"/>
        </w:rPr>
        <w:t>ковш, чашка.</w:t>
      </w:r>
    </w:p>
    <w:p w:rsidR="00E120EE" w:rsidRDefault="00E120EE" w:rsidP="00E120EE">
      <w:pPr>
        <w:pStyle w:val="Style99"/>
        <w:widowControl/>
        <w:numPr>
          <w:ilvl w:val="0"/>
          <w:numId w:val="1"/>
        </w:numPr>
        <w:tabs>
          <w:tab w:val="left" w:pos="610"/>
        </w:tabs>
        <w:spacing w:line="250" w:lineRule="exact"/>
        <w:ind w:firstLine="374"/>
        <w:rPr>
          <w:rStyle w:val="FontStyle118"/>
        </w:rPr>
      </w:pPr>
      <w:r>
        <w:rPr>
          <w:rStyle w:val="FontStyle118"/>
        </w:rPr>
        <w:t>Об одном из предметов посуды ребенок должен приду</w:t>
      </w:r>
      <w:r>
        <w:rPr>
          <w:rStyle w:val="FontStyle118"/>
        </w:rPr>
        <w:softHyphen/>
        <w:t>мать загадку-описание, о другом — рассказ-описание. Напри</w:t>
      </w:r>
      <w:r>
        <w:rPr>
          <w:rStyle w:val="FontStyle118"/>
        </w:rPr>
        <w:softHyphen/>
        <w:t>мер:</w:t>
      </w:r>
    </w:p>
    <w:p w:rsidR="00E120EE" w:rsidRDefault="00E120EE" w:rsidP="00E120EE">
      <w:pPr>
        <w:pStyle w:val="Style101"/>
        <w:widowControl/>
        <w:spacing w:line="250" w:lineRule="exact"/>
        <w:ind w:left="346" w:hanging="346"/>
        <w:rPr>
          <w:rStyle w:val="FontStyle127"/>
          <w:b w:val="0"/>
        </w:rPr>
      </w:pPr>
      <w:r>
        <w:rPr>
          <w:rStyle w:val="FontStyle118"/>
        </w:rPr>
        <w:t>• Этот предмет мебели стоит в гостиной. У него есть стек</w:t>
      </w:r>
      <w:r>
        <w:rPr>
          <w:rStyle w:val="FontStyle118"/>
        </w:rPr>
        <w:softHyphen/>
        <w:t xml:space="preserve">лянные дверцы, полки, ножки. В нем хранят книги. Что это? </w:t>
      </w:r>
      <w:r>
        <w:rPr>
          <w:rStyle w:val="FontStyle127"/>
        </w:rPr>
        <w:t>(Книжный шкаф.)</w:t>
      </w:r>
    </w:p>
    <w:p w:rsidR="00E120EE" w:rsidRDefault="00E120EE" w:rsidP="00E120EE">
      <w:pPr>
        <w:pStyle w:val="Style101"/>
        <w:widowControl/>
        <w:tabs>
          <w:tab w:val="left" w:pos="350"/>
        </w:tabs>
        <w:spacing w:before="53" w:line="250" w:lineRule="exact"/>
        <w:ind w:left="350"/>
        <w:rPr>
          <w:rStyle w:val="FontStyle118"/>
        </w:rPr>
      </w:pPr>
      <w:r>
        <w:rPr>
          <w:rStyle w:val="FontStyle118"/>
        </w:rPr>
        <w:t>•</w:t>
      </w:r>
      <w:r>
        <w:rPr>
          <w:rStyle w:val="FontStyle118"/>
        </w:rPr>
        <w:tab/>
        <w:t>Это стол. Он большой, дубовый, полированный. У него гладкая столешница и резные ножки. За этим столом обе</w:t>
      </w:r>
      <w:r>
        <w:rPr>
          <w:rStyle w:val="FontStyle118"/>
        </w:rPr>
        <w:softHyphen/>
        <w:t>дают.</w:t>
      </w:r>
    </w:p>
    <w:p w:rsidR="00E120EE" w:rsidRDefault="00E120EE" w:rsidP="00E120EE">
      <w:pPr>
        <w:pStyle w:val="Style96"/>
        <w:widowControl/>
        <w:ind w:firstLine="370"/>
        <w:rPr>
          <w:rStyle w:val="FontStyle118"/>
        </w:rPr>
      </w:pPr>
      <w:r>
        <w:rPr>
          <w:rStyle w:val="FontStyle118"/>
        </w:rPr>
        <w:t>5. Выучите с ребенком небольшой отрывок из стихотворе</w:t>
      </w:r>
      <w:r>
        <w:rPr>
          <w:rStyle w:val="FontStyle118"/>
        </w:rPr>
        <w:softHyphen/>
        <w:t>ния К. Чуковского «</w:t>
      </w:r>
      <w:proofErr w:type="spellStart"/>
      <w:r>
        <w:rPr>
          <w:rStyle w:val="FontStyle118"/>
        </w:rPr>
        <w:t>Федорино</w:t>
      </w:r>
      <w:proofErr w:type="spellEnd"/>
      <w:r>
        <w:rPr>
          <w:rStyle w:val="FontStyle118"/>
        </w:rPr>
        <w:t xml:space="preserve"> горе». Следите за правильно</w:t>
      </w:r>
      <w:r>
        <w:rPr>
          <w:rStyle w:val="FontStyle118"/>
        </w:rPr>
        <w:softHyphen/>
        <w:t>стью произношения, четкостью дикции и выразительностью речи.</w:t>
      </w:r>
    </w:p>
    <w:p w:rsidR="00E120EE" w:rsidRDefault="00E120EE" w:rsidP="00E120EE">
      <w:pPr>
        <w:pStyle w:val="Style85"/>
        <w:widowControl/>
        <w:spacing w:line="240" w:lineRule="exact"/>
        <w:jc w:val="center"/>
        <w:rPr>
          <w:sz w:val="20"/>
          <w:szCs w:val="20"/>
        </w:rPr>
      </w:pPr>
    </w:p>
    <w:p w:rsidR="000A2924" w:rsidRDefault="000A2924"/>
    <w:sectPr w:rsidR="000A2924" w:rsidSect="000A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1F7"/>
    <w:multiLevelType w:val="singleLevel"/>
    <w:tmpl w:val="DACEB534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120EE"/>
    <w:rsid w:val="000A2924"/>
    <w:rsid w:val="005B5655"/>
    <w:rsid w:val="00E120EE"/>
    <w:rsid w:val="00EC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55"/>
  </w:style>
  <w:style w:type="paragraph" w:styleId="1">
    <w:name w:val="heading 1"/>
    <w:basedOn w:val="a"/>
    <w:next w:val="a"/>
    <w:link w:val="10"/>
    <w:uiPriority w:val="9"/>
    <w:qFormat/>
    <w:rsid w:val="005B5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B5655"/>
    <w:pPr>
      <w:spacing w:after="0" w:line="240" w:lineRule="auto"/>
    </w:pPr>
  </w:style>
  <w:style w:type="paragraph" w:customStyle="1" w:styleId="Style85">
    <w:name w:val="Style85"/>
    <w:basedOn w:val="a"/>
    <w:uiPriority w:val="99"/>
    <w:rsid w:val="00E12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E120E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E120EE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E120EE"/>
    <w:pPr>
      <w:widowControl w:val="0"/>
      <w:autoSpaceDE w:val="0"/>
      <w:autoSpaceDN w:val="0"/>
      <w:adjustRightInd w:val="0"/>
      <w:spacing w:after="0" w:line="253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E120EE"/>
    <w:pPr>
      <w:widowControl w:val="0"/>
      <w:autoSpaceDE w:val="0"/>
      <w:autoSpaceDN w:val="0"/>
      <w:adjustRightInd w:val="0"/>
      <w:spacing w:after="0" w:line="25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E120EE"/>
    <w:rPr>
      <w:rFonts w:ascii="Times New Roman" w:hAnsi="Times New Roman" w:cs="Times New Roman" w:hint="default"/>
      <w:sz w:val="22"/>
      <w:szCs w:val="22"/>
    </w:rPr>
  </w:style>
  <w:style w:type="character" w:customStyle="1" w:styleId="FontStyle119">
    <w:name w:val="Font Style119"/>
    <w:basedOn w:val="a0"/>
    <w:uiPriority w:val="99"/>
    <w:rsid w:val="00E120E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7">
    <w:name w:val="Font Style127"/>
    <w:basedOn w:val="a0"/>
    <w:uiPriority w:val="99"/>
    <w:rsid w:val="00E120E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2022-03-13T17:57:00Z</dcterms:created>
  <dcterms:modified xsi:type="dcterms:W3CDTF">2022-03-13T17:57:00Z</dcterms:modified>
</cp:coreProperties>
</file>